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120" w:rsidRDefault="00F81120" w:rsidP="00F81120">
      <w:pPr>
        <w:adjustRightInd w:val="0"/>
        <w:ind w:left="840" w:hangingChars="400" w:hanging="840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様式</w:t>
      </w:r>
      <w:r w:rsidRPr="00511D85">
        <w:rPr>
          <w:rFonts w:ascii="ＭＳ 明朝" w:hAnsi="ＭＳ 明朝" w:hint="eastAsia"/>
          <w:lang w:eastAsia="zh-TW"/>
        </w:rPr>
        <w:t>第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  <w:lang w:eastAsia="zh-TW"/>
        </w:rPr>
        <w:t>号</w:t>
      </w:r>
      <w:r w:rsidR="000977A0">
        <w:rPr>
          <w:rFonts w:ascii="ＭＳ 明朝" w:hAnsi="ＭＳ 明朝" w:hint="eastAsia"/>
        </w:rPr>
        <w:t>（要綱第</w:t>
      </w:r>
      <w:r w:rsidR="007609D7">
        <w:rPr>
          <w:rFonts w:ascii="ＭＳ 明朝" w:hAnsi="ＭＳ 明朝" w:hint="eastAsia"/>
        </w:rPr>
        <w:t>２</w:t>
      </w:r>
      <w:r w:rsidR="000977A0">
        <w:rPr>
          <w:rFonts w:ascii="ＭＳ 明朝" w:hAnsi="ＭＳ 明朝" w:hint="eastAsia"/>
        </w:rPr>
        <w:t>条関係）</w:t>
      </w:r>
    </w:p>
    <w:p w:rsidR="00F81120" w:rsidRPr="00A17532" w:rsidRDefault="00F81120" w:rsidP="00A17532">
      <w:pPr>
        <w:adjustRightInd w:val="0"/>
        <w:spacing w:before="240"/>
        <w:ind w:left="840" w:hangingChars="400" w:hanging="84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事業計画書</w:t>
      </w:r>
      <w:r w:rsidR="00A17532">
        <w:rPr>
          <w:rFonts w:asciiTheme="minorEastAsia" w:hAnsiTheme="minorEastAsia" w:hint="eastAsia"/>
        </w:rPr>
        <w:t xml:space="preserve"> (課題解決</w:t>
      </w:r>
      <w:r w:rsidR="00A17532">
        <w:rPr>
          <w:rFonts w:asciiTheme="minorEastAsia" w:hAnsiTheme="minorEastAsia"/>
        </w:rPr>
        <w:t>)</w:t>
      </w:r>
    </w:p>
    <w:p w:rsidR="00F13B58" w:rsidRDefault="00F13B58" w:rsidP="00F13B58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申請者情報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134"/>
        <w:gridCol w:w="567"/>
        <w:gridCol w:w="2551"/>
        <w:gridCol w:w="1134"/>
        <w:gridCol w:w="2261"/>
      </w:tblGrid>
      <w:tr w:rsidR="009F1C57" w:rsidTr="00145B8B">
        <w:tc>
          <w:tcPr>
            <w:tcW w:w="1418" w:type="dxa"/>
          </w:tcPr>
          <w:p w:rsidR="009F1C57" w:rsidRDefault="009F1C57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法人番号</w:t>
            </w:r>
          </w:p>
        </w:tc>
        <w:tc>
          <w:tcPr>
            <w:tcW w:w="7647" w:type="dxa"/>
            <w:gridSpan w:val="5"/>
          </w:tcPr>
          <w:p w:rsidR="009F1C57" w:rsidRDefault="009F1C57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F13B58" w:rsidTr="00145B8B">
        <w:tc>
          <w:tcPr>
            <w:tcW w:w="1418" w:type="dxa"/>
          </w:tcPr>
          <w:p w:rsidR="00F13B58" w:rsidRDefault="00F13B58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主な業種</w:t>
            </w:r>
          </w:p>
        </w:tc>
        <w:tc>
          <w:tcPr>
            <w:tcW w:w="7647" w:type="dxa"/>
            <w:gridSpan w:val="5"/>
          </w:tcPr>
          <w:p w:rsidR="00F13B58" w:rsidRDefault="00F13B58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F13B58" w:rsidTr="00145B8B">
        <w:tc>
          <w:tcPr>
            <w:tcW w:w="1418" w:type="dxa"/>
          </w:tcPr>
          <w:p w:rsidR="00F13B58" w:rsidRDefault="00F13B58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7647" w:type="dxa"/>
            <w:gridSpan w:val="5"/>
          </w:tcPr>
          <w:p w:rsidR="00F13B58" w:rsidRDefault="00F13B58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65C2F" w:rsidTr="005E611B">
        <w:tc>
          <w:tcPr>
            <w:tcW w:w="1418" w:type="dxa"/>
          </w:tcPr>
          <w:p w:rsidR="00C65C2F" w:rsidRDefault="00C65C2F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7647" w:type="dxa"/>
            <w:gridSpan w:val="5"/>
          </w:tcPr>
          <w:p w:rsidR="00C65C2F" w:rsidRDefault="00C65C2F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639E6" w:rsidTr="004639E6">
        <w:tc>
          <w:tcPr>
            <w:tcW w:w="1418" w:type="dxa"/>
            <w:vMerge w:val="restart"/>
            <w:vAlign w:val="center"/>
          </w:tcPr>
          <w:p w:rsidR="004639E6" w:rsidRDefault="004639E6" w:rsidP="004639E6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申請担当者</w:t>
            </w:r>
          </w:p>
        </w:tc>
        <w:tc>
          <w:tcPr>
            <w:tcW w:w="1134" w:type="dxa"/>
          </w:tcPr>
          <w:p w:rsidR="004639E6" w:rsidRDefault="004639E6" w:rsidP="00145B8B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役職氏名</w:t>
            </w:r>
          </w:p>
        </w:tc>
        <w:tc>
          <w:tcPr>
            <w:tcW w:w="3118" w:type="dxa"/>
            <w:gridSpan w:val="2"/>
          </w:tcPr>
          <w:p w:rsidR="004639E6" w:rsidRDefault="004639E6" w:rsidP="004639E6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4639E6" w:rsidRDefault="004639E6" w:rsidP="004639E6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261" w:type="dxa"/>
          </w:tcPr>
          <w:p w:rsidR="004639E6" w:rsidRDefault="004639E6" w:rsidP="004639E6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639E6" w:rsidTr="004639E6">
        <w:tc>
          <w:tcPr>
            <w:tcW w:w="1418" w:type="dxa"/>
            <w:vMerge/>
          </w:tcPr>
          <w:p w:rsidR="004639E6" w:rsidRDefault="004639E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</w:tcPr>
          <w:p w:rsidR="004639E6" w:rsidRDefault="004639E6" w:rsidP="00145B8B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5946" w:type="dxa"/>
            <w:gridSpan w:val="3"/>
          </w:tcPr>
          <w:p w:rsidR="004639E6" w:rsidRDefault="004639E6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</w:tbl>
    <w:p w:rsidR="00F13B58" w:rsidRDefault="00F13B58" w:rsidP="00F13B58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事業の内容</w:t>
      </w:r>
    </w:p>
    <w:p w:rsidR="00F13B58" w:rsidRDefault="00F13B58" w:rsidP="00F13B58">
      <w:pPr>
        <w:adjustRightInd w:val="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（１）事業の概要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647"/>
      </w:tblGrid>
      <w:tr w:rsidR="00F13B58" w:rsidTr="00145B8B">
        <w:tc>
          <w:tcPr>
            <w:tcW w:w="1418" w:type="dxa"/>
          </w:tcPr>
          <w:p w:rsidR="00F13B58" w:rsidRDefault="004639E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概要</w:t>
            </w:r>
          </w:p>
        </w:tc>
        <w:tc>
          <w:tcPr>
            <w:tcW w:w="7647" w:type="dxa"/>
          </w:tcPr>
          <w:p w:rsidR="00F13B58" w:rsidRDefault="00064EAD" w:rsidP="00145B8B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FF0000"/>
              </w:rPr>
              <w:t>●●</w:t>
            </w:r>
            <w:r w:rsidRPr="007978BC">
              <w:rPr>
                <w:rFonts w:asciiTheme="minorEastAsia" w:hAnsiTheme="minorEastAsia" w:hint="eastAsia"/>
                <w:color w:val="FF0000"/>
              </w:rPr>
              <w:t>の</w:t>
            </w:r>
            <w:r>
              <w:rPr>
                <w:rFonts w:asciiTheme="minorEastAsia" w:hAnsiTheme="minorEastAsia" w:hint="eastAsia"/>
                <w:color w:val="FF0000"/>
              </w:rPr>
              <w:t>コンサルティング事業</w:t>
            </w:r>
          </w:p>
        </w:tc>
      </w:tr>
      <w:tr w:rsidR="00F13B58" w:rsidTr="00145B8B">
        <w:tc>
          <w:tcPr>
            <w:tcW w:w="1418" w:type="dxa"/>
          </w:tcPr>
          <w:p w:rsidR="00F13B58" w:rsidRDefault="00F13B58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実施場所</w:t>
            </w:r>
          </w:p>
        </w:tc>
        <w:tc>
          <w:tcPr>
            <w:tcW w:w="7647" w:type="dxa"/>
          </w:tcPr>
          <w:p w:rsidR="00F13B58" w:rsidRDefault="00F13B58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F13B58" w:rsidTr="00145B8B">
        <w:tc>
          <w:tcPr>
            <w:tcW w:w="1418" w:type="dxa"/>
          </w:tcPr>
          <w:p w:rsidR="00F13B58" w:rsidRDefault="00F13B58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実施期間</w:t>
            </w:r>
          </w:p>
        </w:tc>
        <w:tc>
          <w:tcPr>
            <w:tcW w:w="7647" w:type="dxa"/>
          </w:tcPr>
          <w:p w:rsidR="00F13B58" w:rsidRDefault="00F13B58" w:rsidP="00145B8B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日から　　　　年　　月　　日まで</w:t>
            </w:r>
          </w:p>
        </w:tc>
      </w:tr>
    </w:tbl>
    <w:p w:rsidR="00DC5158" w:rsidRDefault="00466FA4" w:rsidP="00DC5158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（２）事業の具体的な内容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252AC" w:rsidRPr="004252AC" w:rsidTr="004252AC">
        <w:tc>
          <w:tcPr>
            <w:tcW w:w="9065" w:type="dxa"/>
          </w:tcPr>
          <w:p w:rsidR="004252AC" w:rsidRPr="004252AC" w:rsidRDefault="004252AC" w:rsidP="00083240">
            <w:pPr>
              <w:adjustRightInd w:val="0"/>
              <w:rPr>
                <w:rFonts w:asciiTheme="minorEastAsia" w:hAnsiTheme="minorEastAsia"/>
              </w:rPr>
            </w:pPr>
            <w:r w:rsidRPr="004252AC">
              <w:rPr>
                <w:rFonts w:asciiTheme="minorEastAsia" w:hAnsiTheme="minorEastAsia" w:hint="eastAsia"/>
              </w:rPr>
              <w:t>自社の事業内容</w:t>
            </w:r>
          </w:p>
        </w:tc>
      </w:tr>
      <w:tr w:rsidR="00227B34" w:rsidRPr="004252AC" w:rsidTr="00593A1F">
        <w:trPr>
          <w:trHeight w:val="1252"/>
        </w:trPr>
        <w:tc>
          <w:tcPr>
            <w:tcW w:w="9065" w:type="dxa"/>
          </w:tcPr>
          <w:p w:rsidR="00064EAD" w:rsidRDefault="00064EAD" w:rsidP="00064EAD">
            <w:pPr>
              <w:adjustRightInd w:val="0"/>
              <w:rPr>
                <w:rFonts w:ascii="ＭＳ 明朝" w:hAnsi="ＭＳ 明朝"/>
                <w:spacing w:val="-4"/>
                <w:sz w:val="18"/>
              </w:rPr>
            </w:pPr>
            <w:r w:rsidRPr="00CD006D">
              <w:rPr>
                <w:rFonts w:ascii="ＭＳ 明朝" w:hAnsi="ＭＳ 明朝" w:hint="eastAsia"/>
                <w:spacing w:val="-4"/>
                <w:sz w:val="18"/>
              </w:rPr>
              <w:t>※自社の事業内容を補助事業に関連する項目、補助事業の取組が必要となる理由・経緯を中心に記載してください。</w:t>
            </w:r>
          </w:p>
          <w:p w:rsidR="00645165" w:rsidRDefault="00645165" w:rsidP="00645165">
            <w:pPr>
              <w:spacing w:line="276" w:lineRule="auto"/>
            </w:pPr>
            <w:r>
              <w:rPr>
                <w:rFonts w:hint="eastAsia"/>
              </w:rPr>
              <w:t>①</w:t>
            </w:r>
            <w:r w:rsidRPr="000C350B">
              <w:rPr>
                <w:rFonts w:hint="eastAsia"/>
              </w:rPr>
              <w:t>特例承継計画又は事業承継計画表に基づく</w:t>
            </w:r>
            <w:r>
              <w:rPr>
                <w:rFonts w:hint="eastAsia"/>
              </w:rPr>
              <w:t>親族間や社内での</w:t>
            </w:r>
            <w:r w:rsidRPr="000C350B">
              <w:rPr>
                <w:rFonts w:hint="eastAsia"/>
              </w:rPr>
              <w:t>事業承継の取組</w:t>
            </w:r>
          </w:p>
          <w:p w:rsidR="00645165" w:rsidRDefault="00645165" w:rsidP="00645165">
            <w:pPr>
              <w:spacing w:line="276" w:lineRule="auto"/>
            </w:pPr>
            <w:r>
              <w:rPr>
                <w:rFonts w:hint="eastAsia"/>
              </w:rPr>
              <w:t>②</w:t>
            </w:r>
            <w:r w:rsidRPr="000C350B">
              <w:rPr>
                <w:rFonts w:hint="eastAsia"/>
              </w:rPr>
              <w:t>経営力向上計画に基づく</w:t>
            </w:r>
            <w:r>
              <w:rPr>
                <w:rFonts w:hint="eastAsia"/>
              </w:rPr>
              <w:t>第三者に対する</w:t>
            </w:r>
            <w:r w:rsidRPr="000C350B">
              <w:rPr>
                <w:rFonts w:hint="eastAsia"/>
              </w:rPr>
              <w:t>事業承継</w:t>
            </w:r>
            <w:r>
              <w:rPr>
                <w:rFonts w:hint="eastAsia"/>
              </w:rPr>
              <w:t>に係る仲介・コンサルティング等</w:t>
            </w:r>
          </w:p>
          <w:p w:rsidR="00645165" w:rsidRDefault="00645165" w:rsidP="00645165">
            <w:pPr>
              <w:spacing w:line="276" w:lineRule="auto"/>
            </w:pPr>
            <w:r>
              <w:rPr>
                <w:rFonts w:hint="eastAsia"/>
              </w:rPr>
              <w:t>③社内での技術継承に係る取組（マニュアル作成、ビデオ教材作成等）</w:t>
            </w:r>
          </w:p>
          <w:p w:rsidR="00645165" w:rsidRDefault="00645165" w:rsidP="00645165">
            <w:pPr>
              <w:adjustRightInd w:val="0"/>
              <w:rPr>
                <w:rFonts w:ascii="ＭＳ 明朝" w:hAnsi="ＭＳ 明朝"/>
                <w:color w:val="FF0000"/>
              </w:rPr>
            </w:pPr>
            <w:r w:rsidRPr="00D929FB">
              <w:rPr>
                <w:rFonts w:ascii="ＭＳ 明朝" w:hAnsi="ＭＳ 明朝" w:hint="eastAsia"/>
                <w:color w:val="FF0000"/>
              </w:rPr>
              <w:t>＜特例承継計画や経営力向上計画の認定状況＞</w:t>
            </w:r>
          </w:p>
          <w:p w:rsidR="00645165" w:rsidRPr="00A736F6" w:rsidRDefault="00645165" w:rsidP="00645165">
            <w:pPr>
              <w:adjustRightInd w:val="0"/>
              <w:rPr>
                <w:rFonts w:ascii="ＭＳ 明朝" w:hAnsi="ＭＳ 明朝"/>
              </w:rPr>
            </w:pPr>
            <w:r w:rsidRPr="00A736F6">
              <w:rPr>
                <w:rFonts w:ascii="ＭＳ 明朝" w:hAnsi="ＭＳ 明朝" w:hint="eastAsia"/>
                <w:color w:val="FF0000"/>
              </w:rPr>
              <w:t>茨城県</w:t>
            </w:r>
            <w:r>
              <w:rPr>
                <w:rFonts w:ascii="ＭＳ 明朝" w:hAnsi="ＭＳ 明朝" w:hint="eastAsia"/>
                <w:color w:val="FF0000"/>
              </w:rPr>
              <w:t>：</w:t>
            </w:r>
            <w:r w:rsidRPr="00A736F6">
              <w:rPr>
                <w:rFonts w:ascii="ＭＳ 明朝" w:hAnsi="ＭＳ 明朝" w:hint="eastAsia"/>
                <w:color w:val="FF0000"/>
              </w:rPr>
              <w:t>特例承継計画確認書発行日：令和</w:t>
            </w: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A736F6">
              <w:rPr>
                <w:rFonts w:ascii="ＭＳ 明朝" w:hAnsi="ＭＳ 明朝" w:hint="eastAsia"/>
                <w:color w:val="FF0000"/>
              </w:rPr>
              <w:t>年</w:t>
            </w: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A736F6">
              <w:rPr>
                <w:rFonts w:ascii="ＭＳ 明朝" w:hAnsi="ＭＳ 明朝" w:hint="eastAsia"/>
                <w:color w:val="FF0000"/>
              </w:rPr>
              <w:t>月</w:t>
            </w: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A736F6">
              <w:rPr>
                <w:rFonts w:ascii="ＭＳ 明朝" w:hAnsi="ＭＳ 明朝" w:hint="eastAsia"/>
                <w:color w:val="FF0000"/>
              </w:rPr>
              <w:t>日</w:t>
            </w:r>
          </w:p>
          <w:p w:rsidR="00645165" w:rsidRPr="00D929FB" w:rsidRDefault="00645165" w:rsidP="00645165">
            <w:pPr>
              <w:adjustRightInd w:val="0"/>
              <w:rPr>
                <w:rFonts w:ascii="ＭＳ 明朝" w:hAnsi="ＭＳ 明朝"/>
                <w:color w:val="FF0000"/>
              </w:rPr>
            </w:pPr>
            <w:r w:rsidRPr="00D929FB">
              <w:rPr>
                <w:rFonts w:ascii="ＭＳ 明朝" w:hAnsi="ＭＳ 明朝" w:hint="eastAsia"/>
                <w:color w:val="FF0000"/>
              </w:rPr>
              <w:t>＜事業承継に係る取組の実施状況＞</w:t>
            </w:r>
          </w:p>
          <w:p w:rsidR="00645165" w:rsidRDefault="00645165" w:rsidP="00645165">
            <w:pPr>
              <w:spacing w:line="276" w:lineRule="auto"/>
            </w:pPr>
          </w:p>
          <w:p w:rsidR="00645165" w:rsidRDefault="00645165" w:rsidP="00645165">
            <w:pPr>
              <w:spacing w:line="276" w:lineRule="auto"/>
            </w:pPr>
            <w:r>
              <w:rPr>
                <w:rFonts w:hint="eastAsia"/>
              </w:rPr>
              <w:t>④</w:t>
            </w:r>
            <w:r w:rsidRPr="000C350B">
              <w:rPr>
                <w:rFonts w:hint="eastAsia"/>
              </w:rPr>
              <w:t>事業継続力強化計画を実践するための設備の導入等</w:t>
            </w:r>
            <w:r>
              <w:rPr>
                <w:rFonts w:hint="eastAsia"/>
              </w:rPr>
              <w:t>（発電機、止水板、サーバー等）</w:t>
            </w:r>
          </w:p>
          <w:p w:rsidR="00645165" w:rsidRPr="007F7AE4" w:rsidRDefault="00645165" w:rsidP="00645165">
            <w:pPr>
              <w:adjustRightInd w:val="0"/>
              <w:rPr>
                <w:rFonts w:ascii="ＭＳ 明朝" w:hAnsi="ＭＳ 明朝"/>
              </w:rPr>
            </w:pPr>
            <w:r w:rsidRPr="00D929FB">
              <w:rPr>
                <w:rFonts w:ascii="ＭＳ 明朝" w:hAnsi="ＭＳ 明朝" w:hint="eastAsia"/>
                <w:color w:val="FF0000"/>
              </w:rPr>
              <w:t>＜設備等の導入状況や事業継続力強化計画の認定状況等＞</w:t>
            </w:r>
          </w:p>
          <w:p w:rsidR="00645165" w:rsidRPr="00C633E5" w:rsidRDefault="00645165" w:rsidP="00645165">
            <w:pPr>
              <w:adjustRightInd w:val="0"/>
              <w:rPr>
                <w:rFonts w:ascii="ＭＳ 明朝" w:hAnsi="ＭＳ 明朝"/>
              </w:rPr>
            </w:pPr>
            <w:r w:rsidRPr="00D929FB">
              <w:rPr>
                <w:rFonts w:ascii="ＭＳ 明朝" w:hAnsi="ＭＳ 明朝" w:hint="eastAsia"/>
                <w:color w:val="FF0000"/>
              </w:rPr>
              <w:t>事業継続力強化計画</w:t>
            </w:r>
            <w:r>
              <w:rPr>
                <w:rFonts w:ascii="ＭＳ 明朝" w:hAnsi="ＭＳ 明朝" w:hint="eastAsia"/>
                <w:color w:val="FF0000"/>
              </w:rPr>
              <w:t>認定書発行日</w:t>
            </w:r>
            <w:r w:rsidRPr="00A736F6">
              <w:rPr>
                <w:rFonts w:ascii="ＭＳ 明朝" w:hAnsi="ＭＳ 明朝" w:hint="eastAsia"/>
                <w:color w:val="FF0000"/>
              </w:rPr>
              <w:t>：令和</w:t>
            </w: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A736F6">
              <w:rPr>
                <w:rFonts w:ascii="ＭＳ 明朝" w:hAnsi="ＭＳ 明朝" w:hint="eastAsia"/>
                <w:color w:val="FF0000"/>
              </w:rPr>
              <w:t>年</w:t>
            </w: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A736F6">
              <w:rPr>
                <w:rFonts w:ascii="ＭＳ 明朝" w:hAnsi="ＭＳ 明朝" w:hint="eastAsia"/>
                <w:color w:val="FF0000"/>
              </w:rPr>
              <w:t>月</w:t>
            </w: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A736F6">
              <w:rPr>
                <w:rFonts w:ascii="ＭＳ 明朝" w:hAnsi="ＭＳ 明朝" w:hint="eastAsia"/>
                <w:color w:val="FF0000"/>
              </w:rPr>
              <w:t>日</w:t>
            </w:r>
          </w:p>
          <w:p w:rsidR="00645165" w:rsidRDefault="00645165" w:rsidP="00645165">
            <w:pPr>
              <w:spacing w:line="276" w:lineRule="auto"/>
              <w:ind w:left="840" w:hangingChars="400" w:hanging="840"/>
            </w:pPr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公財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日立地区産業支援センターが実施する</w:t>
            </w:r>
            <w:r w:rsidRPr="000C350B">
              <w:rPr>
                <w:rFonts w:hint="eastAsia"/>
              </w:rPr>
              <w:t>伴走型支援事業において設定した自社の課題を</w:t>
            </w:r>
          </w:p>
          <w:p w:rsidR="00645165" w:rsidRDefault="00645165" w:rsidP="00645165">
            <w:pPr>
              <w:spacing w:line="276" w:lineRule="auto"/>
              <w:ind w:left="840" w:hangingChars="400" w:hanging="840"/>
            </w:pPr>
            <w:r w:rsidRPr="000C350B">
              <w:rPr>
                <w:rFonts w:hint="eastAsia"/>
              </w:rPr>
              <w:t>解決するための取組</w:t>
            </w:r>
          </w:p>
          <w:p w:rsidR="00645165" w:rsidRDefault="00645165" w:rsidP="00645165">
            <w:pPr>
              <w:spacing w:line="276" w:lineRule="auto"/>
            </w:pPr>
          </w:p>
          <w:p w:rsidR="00855663" w:rsidRDefault="00645165" w:rsidP="00645165">
            <w:pPr>
              <w:adjustRightInd w:val="0"/>
            </w:pPr>
            <w:r>
              <w:rPr>
                <w:rFonts w:hint="eastAsia"/>
              </w:rPr>
              <w:t>⑥その他、組織マネジメントの強化に対するコンサルティングなど、事業を将来にわたり繋いでいくために、乗り越えるべき課題の解決を図る取組</w:t>
            </w:r>
          </w:p>
          <w:p w:rsidR="00645165" w:rsidRDefault="00645165" w:rsidP="00645165">
            <w:pPr>
              <w:adjustRightInd w:val="0"/>
              <w:rPr>
                <w:rFonts w:ascii="ＭＳ 明朝" w:hAnsi="ＭＳ 明朝"/>
                <w:spacing w:val="-4"/>
              </w:rPr>
            </w:pPr>
          </w:p>
          <w:p w:rsidR="00645165" w:rsidRDefault="00645165" w:rsidP="00645165">
            <w:pPr>
              <w:adjustRightInd w:val="0"/>
              <w:rPr>
                <w:rFonts w:ascii="ＭＳ 明朝" w:hAnsi="ＭＳ 明朝"/>
                <w:spacing w:val="-4"/>
              </w:rPr>
            </w:pPr>
          </w:p>
          <w:p w:rsidR="00645165" w:rsidRDefault="00645165" w:rsidP="00645165">
            <w:pPr>
              <w:adjustRightInd w:val="0"/>
              <w:rPr>
                <w:rFonts w:ascii="ＭＳ 明朝" w:hAnsi="ＭＳ 明朝"/>
                <w:spacing w:val="-4"/>
              </w:rPr>
            </w:pPr>
          </w:p>
          <w:p w:rsidR="00645165" w:rsidRPr="00855663" w:rsidRDefault="00645165" w:rsidP="00645165">
            <w:pPr>
              <w:adjustRightInd w:val="0"/>
              <w:rPr>
                <w:rFonts w:ascii="ＭＳ 明朝" w:hAnsi="ＭＳ 明朝" w:hint="eastAsia"/>
                <w:spacing w:val="-4"/>
              </w:rPr>
            </w:pPr>
          </w:p>
        </w:tc>
      </w:tr>
      <w:tr w:rsidR="00227B34" w:rsidRPr="004252AC" w:rsidTr="00F13B58">
        <w:trPr>
          <w:trHeight w:val="250"/>
        </w:trPr>
        <w:tc>
          <w:tcPr>
            <w:tcW w:w="9065" w:type="dxa"/>
          </w:tcPr>
          <w:p w:rsidR="00227B34" w:rsidRPr="00F13B58" w:rsidRDefault="00227B34" w:rsidP="00227B34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補助事業の</w:t>
            </w:r>
            <w:r w:rsidRPr="004252AC">
              <w:rPr>
                <w:rFonts w:asciiTheme="minorEastAsia" w:hAnsiTheme="minorEastAsia" w:hint="eastAsia"/>
              </w:rPr>
              <w:t>取組内容</w:t>
            </w:r>
          </w:p>
        </w:tc>
      </w:tr>
      <w:tr w:rsidR="00855663" w:rsidRPr="004252AC" w:rsidTr="00593A1F">
        <w:trPr>
          <w:trHeight w:val="1332"/>
        </w:trPr>
        <w:tc>
          <w:tcPr>
            <w:tcW w:w="9065" w:type="dxa"/>
          </w:tcPr>
          <w:p w:rsidR="00064EAD" w:rsidRDefault="00064EAD" w:rsidP="00064EAD">
            <w:pPr>
              <w:adjustRightInd w:val="0"/>
              <w:rPr>
                <w:rFonts w:ascii="ＭＳ 明朝" w:hAnsi="ＭＳ 明朝"/>
                <w:spacing w:val="-4"/>
                <w:sz w:val="18"/>
              </w:rPr>
            </w:pPr>
            <w:r w:rsidRPr="00CD006D">
              <w:rPr>
                <w:rFonts w:ascii="ＭＳ 明朝" w:hAnsi="ＭＳ 明朝" w:hint="eastAsia"/>
                <w:spacing w:val="-4"/>
                <w:sz w:val="18"/>
              </w:rPr>
              <w:t>※</w:t>
            </w:r>
            <w:r>
              <w:rPr>
                <w:rFonts w:ascii="ＭＳ 明朝" w:hAnsi="ＭＳ 明朝" w:hint="eastAsia"/>
                <w:spacing w:val="-4"/>
                <w:sz w:val="18"/>
              </w:rPr>
              <w:t>補助事業の取組内容、取組の成果・効果について、具体的</w:t>
            </w:r>
            <w:r w:rsidRPr="00CD006D">
              <w:rPr>
                <w:rFonts w:ascii="ＭＳ 明朝" w:hAnsi="ＭＳ 明朝" w:hint="eastAsia"/>
                <w:spacing w:val="-4"/>
                <w:sz w:val="18"/>
              </w:rPr>
              <w:t>に記載してください。</w:t>
            </w:r>
          </w:p>
          <w:p w:rsidR="00645165" w:rsidRDefault="00645165" w:rsidP="00645165">
            <w:pPr>
              <w:spacing w:line="276" w:lineRule="auto"/>
            </w:pPr>
            <w:r>
              <w:rPr>
                <w:rFonts w:hint="eastAsia"/>
              </w:rPr>
              <w:t>①</w:t>
            </w:r>
            <w:r w:rsidRPr="000C350B">
              <w:rPr>
                <w:rFonts w:hint="eastAsia"/>
              </w:rPr>
              <w:t>特例承継計画又は事業承継計画表に基づく</w:t>
            </w:r>
            <w:r>
              <w:rPr>
                <w:rFonts w:hint="eastAsia"/>
              </w:rPr>
              <w:t>親族間や社内での</w:t>
            </w:r>
            <w:r w:rsidRPr="000C350B">
              <w:rPr>
                <w:rFonts w:hint="eastAsia"/>
              </w:rPr>
              <w:t>事業承継の取組</w:t>
            </w:r>
          </w:p>
          <w:p w:rsidR="00645165" w:rsidRDefault="00645165" w:rsidP="00645165">
            <w:pPr>
              <w:spacing w:line="276" w:lineRule="auto"/>
            </w:pPr>
            <w:r>
              <w:rPr>
                <w:rFonts w:hint="eastAsia"/>
              </w:rPr>
              <w:t>②</w:t>
            </w:r>
            <w:r w:rsidRPr="000C350B">
              <w:rPr>
                <w:rFonts w:hint="eastAsia"/>
              </w:rPr>
              <w:t>経営力向上計画に基づく</w:t>
            </w:r>
            <w:r>
              <w:rPr>
                <w:rFonts w:hint="eastAsia"/>
              </w:rPr>
              <w:t>第三者に対する</w:t>
            </w:r>
            <w:r w:rsidRPr="000C350B">
              <w:rPr>
                <w:rFonts w:hint="eastAsia"/>
              </w:rPr>
              <w:t>事業承継</w:t>
            </w:r>
            <w:r>
              <w:rPr>
                <w:rFonts w:hint="eastAsia"/>
              </w:rPr>
              <w:t>に係る仲介・コンサルティング等</w:t>
            </w:r>
          </w:p>
          <w:p w:rsidR="00645165" w:rsidRDefault="00645165" w:rsidP="00645165">
            <w:pPr>
              <w:spacing w:line="276" w:lineRule="auto"/>
            </w:pPr>
            <w:r>
              <w:rPr>
                <w:rFonts w:hint="eastAsia"/>
              </w:rPr>
              <w:t>③社内での技術継承に係る取組（マニュアル作成、ビデオ教材作成等）</w:t>
            </w:r>
          </w:p>
          <w:p w:rsidR="00645165" w:rsidRDefault="00645165" w:rsidP="00645165">
            <w:pPr>
              <w:adjustRightInd w:val="0"/>
              <w:rPr>
                <w:rFonts w:ascii="ＭＳ 明朝" w:hAnsi="ＭＳ 明朝"/>
                <w:color w:val="FF0000"/>
              </w:rPr>
            </w:pPr>
            <w:r w:rsidRPr="00D929FB">
              <w:rPr>
                <w:rFonts w:ascii="ＭＳ 明朝" w:hAnsi="ＭＳ 明朝" w:hint="eastAsia"/>
                <w:color w:val="FF0000"/>
              </w:rPr>
              <w:t>＜上記取組が事業承継の円滑化に寄与した点等＞</w:t>
            </w:r>
          </w:p>
          <w:p w:rsidR="00645165" w:rsidRPr="00D929FB" w:rsidRDefault="00645165" w:rsidP="00645165">
            <w:pPr>
              <w:adjustRightInd w:val="0"/>
              <w:rPr>
                <w:rFonts w:ascii="ＭＳ 明朝" w:hAnsi="ＭＳ 明朝"/>
                <w:color w:val="FF0000"/>
              </w:rPr>
            </w:pPr>
          </w:p>
          <w:p w:rsidR="00645165" w:rsidRDefault="00645165" w:rsidP="00645165">
            <w:pPr>
              <w:spacing w:line="276" w:lineRule="auto"/>
            </w:pPr>
            <w:r>
              <w:rPr>
                <w:rFonts w:hint="eastAsia"/>
              </w:rPr>
              <w:t>④</w:t>
            </w:r>
            <w:r w:rsidRPr="000C350B">
              <w:rPr>
                <w:rFonts w:hint="eastAsia"/>
              </w:rPr>
              <w:t>事業継続力強化計画を実践するための設備の導入等</w:t>
            </w:r>
            <w:r>
              <w:rPr>
                <w:rFonts w:hint="eastAsia"/>
              </w:rPr>
              <w:t>（発電機、止水板、サーバー等）</w:t>
            </w:r>
          </w:p>
          <w:p w:rsidR="00645165" w:rsidRPr="00D929FB" w:rsidRDefault="00645165" w:rsidP="00645165">
            <w:pPr>
              <w:adjustRightInd w:val="0"/>
              <w:rPr>
                <w:rFonts w:ascii="ＭＳ 明朝" w:hAnsi="ＭＳ 明朝"/>
                <w:color w:val="FF0000"/>
              </w:rPr>
            </w:pPr>
            <w:r w:rsidRPr="00D929FB">
              <w:rPr>
                <w:rFonts w:ascii="ＭＳ 明朝" w:hAnsi="ＭＳ 明朝" w:hint="eastAsia"/>
                <w:color w:val="FF0000"/>
              </w:rPr>
              <w:t>＜設備等の導入や事業継続力強化計画の策定により生じた効果、今後の展望＞</w:t>
            </w:r>
          </w:p>
          <w:p w:rsidR="00645165" w:rsidRDefault="00645165" w:rsidP="00645165">
            <w:pPr>
              <w:spacing w:line="276" w:lineRule="auto"/>
              <w:ind w:left="840" w:hangingChars="400" w:hanging="840"/>
            </w:pPr>
          </w:p>
          <w:p w:rsidR="00645165" w:rsidRDefault="00645165" w:rsidP="00645165">
            <w:pPr>
              <w:spacing w:line="276" w:lineRule="auto"/>
              <w:ind w:left="840" w:hangingChars="400" w:hanging="840"/>
            </w:pPr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公財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日立地区産業支援センターが実施する</w:t>
            </w:r>
            <w:r w:rsidRPr="000C350B">
              <w:rPr>
                <w:rFonts w:hint="eastAsia"/>
              </w:rPr>
              <w:t>伴走型支援事業において設定した自社の課題を</w:t>
            </w:r>
          </w:p>
          <w:p w:rsidR="00645165" w:rsidRDefault="00645165" w:rsidP="00645165">
            <w:pPr>
              <w:spacing w:line="276" w:lineRule="auto"/>
              <w:ind w:left="840" w:hangingChars="400" w:hanging="840"/>
            </w:pPr>
            <w:r w:rsidRPr="000C350B">
              <w:rPr>
                <w:rFonts w:hint="eastAsia"/>
              </w:rPr>
              <w:t>解決するための取組</w:t>
            </w:r>
          </w:p>
          <w:p w:rsidR="00645165" w:rsidRDefault="00645165" w:rsidP="00645165">
            <w:pPr>
              <w:spacing w:line="276" w:lineRule="auto"/>
              <w:ind w:left="840" w:hangingChars="400" w:hanging="840"/>
              <w:rPr>
                <w:color w:val="FF0000"/>
              </w:rPr>
            </w:pPr>
            <w:r w:rsidRPr="00D929FB">
              <w:rPr>
                <w:rFonts w:hint="eastAsia"/>
                <w:color w:val="FF0000"/>
              </w:rPr>
              <w:t>＜</w:t>
            </w:r>
            <w:r w:rsidRPr="00D929FB">
              <w:rPr>
                <w:rFonts w:asciiTheme="minorEastAsia" w:hAnsiTheme="minorEastAsia" w:hint="eastAsia"/>
                <w:color w:val="FF0000"/>
              </w:rPr>
              <w:t>伴走型支援で抽出された課題</w:t>
            </w:r>
            <w:r w:rsidRPr="00D929FB">
              <w:rPr>
                <w:rFonts w:hint="eastAsia"/>
                <w:color w:val="FF0000"/>
              </w:rPr>
              <w:t>＞</w:t>
            </w:r>
          </w:p>
          <w:p w:rsidR="00645165" w:rsidRDefault="00645165" w:rsidP="00645165">
            <w:pPr>
              <w:spacing w:line="276" w:lineRule="auto"/>
              <w:ind w:left="840" w:hangingChars="400" w:hanging="840"/>
              <w:rPr>
                <w:color w:val="FF0000"/>
              </w:rPr>
            </w:pPr>
          </w:p>
          <w:p w:rsidR="00645165" w:rsidRPr="00D929FB" w:rsidRDefault="00645165" w:rsidP="00645165">
            <w:pPr>
              <w:spacing w:line="276" w:lineRule="auto"/>
              <w:ind w:left="840" w:hangingChars="400" w:hanging="840"/>
              <w:rPr>
                <w:color w:val="FF0000"/>
              </w:rPr>
            </w:pPr>
            <w:r w:rsidRPr="00D929FB">
              <w:rPr>
                <w:rFonts w:hint="eastAsia"/>
                <w:color w:val="FF0000"/>
              </w:rPr>
              <w:t>＜</w:t>
            </w:r>
            <w:r w:rsidRPr="00D929FB">
              <w:rPr>
                <w:rFonts w:asciiTheme="minorEastAsia" w:hAnsiTheme="minorEastAsia" w:hint="eastAsia"/>
                <w:color w:val="FF0000"/>
              </w:rPr>
              <w:t>補助事業での取り組み内容</w:t>
            </w:r>
            <w:r w:rsidRPr="00D929FB">
              <w:rPr>
                <w:rFonts w:hint="eastAsia"/>
                <w:color w:val="FF0000"/>
              </w:rPr>
              <w:t>＞</w:t>
            </w:r>
          </w:p>
          <w:p w:rsidR="00645165" w:rsidRDefault="00645165" w:rsidP="00645165">
            <w:pPr>
              <w:spacing w:line="276" w:lineRule="auto"/>
            </w:pPr>
          </w:p>
          <w:p w:rsidR="00645165" w:rsidRDefault="00645165" w:rsidP="00645165">
            <w:pPr>
              <w:spacing w:line="276" w:lineRule="auto"/>
            </w:pPr>
            <w:r>
              <w:rPr>
                <w:rFonts w:hint="eastAsia"/>
              </w:rPr>
              <w:t>⑥その他、組織マネジメントの強化に対するコンサルティングなど、事業を将来にわたり繋いでいくために、乗り越えるべき課題の解決を図る取組</w:t>
            </w:r>
          </w:p>
          <w:p w:rsidR="00855663" w:rsidRPr="00645165" w:rsidRDefault="00855663" w:rsidP="00064EAD">
            <w:pPr>
              <w:spacing w:line="276" w:lineRule="auto"/>
            </w:pPr>
          </w:p>
        </w:tc>
      </w:tr>
    </w:tbl>
    <w:p w:rsidR="00CD7C86" w:rsidRDefault="006F600B" w:rsidP="00CD7C86">
      <w:pPr>
        <w:adjustRightInd w:val="0"/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CD7C86">
        <w:rPr>
          <w:rFonts w:asciiTheme="minorEastAsia" w:hAnsiTheme="minorEastAsia" w:hint="eastAsia"/>
        </w:rPr>
        <w:t xml:space="preserve">　経費の内訳等</w:t>
      </w:r>
    </w:p>
    <w:p w:rsidR="00CD7C86" w:rsidRDefault="00CD7C86" w:rsidP="00CD7C86">
      <w:pPr>
        <w:adjustRightInd w:val="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（１）経費の内訳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237"/>
      </w:tblGrid>
      <w:tr w:rsidR="00CD7C86" w:rsidTr="00145B8B">
        <w:tc>
          <w:tcPr>
            <w:tcW w:w="1696" w:type="dxa"/>
          </w:tcPr>
          <w:p w:rsidR="00CD7C86" w:rsidRDefault="00CD7C8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127" w:type="dxa"/>
          </w:tcPr>
          <w:p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事業に要する経費</w:t>
            </w:r>
          </w:p>
        </w:tc>
        <w:tc>
          <w:tcPr>
            <w:tcW w:w="5237" w:type="dxa"/>
          </w:tcPr>
          <w:p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摘要（積算根拠等）</w:t>
            </w:r>
          </w:p>
        </w:tc>
      </w:tr>
      <w:tr w:rsidR="00CD7C86" w:rsidTr="00145B8B">
        <w:tc>
          <w:tcPr>
            <w:tcW w:w="1696" w:type="dxa"/>
          </w:tcPr>
          <w:p w:rsidR="00CD7C86" w:rsidRDefault="00D32057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bookmarkStart w:id="0" w:name="_Hlk161920956"/>
            <w:r>
              <w:rPr>
                <w:rFonts w:asciiTheme="minorEastAsia" w:hAnsiTheme="minorEastAsia" w:hint="eastAsia"/>
              </w:rPr>
              <w:t>旅費</w:t>
            </w:r>
          </w:p>
        </w:tc>
        <w:tc>
          <w:tcPr>
            <w:tcW w:w="2127" w:type="dxa"/>
          </w:tcPr>
          <w:p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D7C86" w:rsidTr="00145B8B">
        <w:tc>
          <w:tcPr>
            <w:tcW w:w="1696" w:type="dxa"/>
          </w:tcPr>
          <w:p w:rsidR="00CD7C86" w:rsidRDefault="00D32057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謝金</w:t>
            </w:r>
          </w:p>
        </w:tc>
        <w:tc>
          <w:tcPr>
            <w:tcW w:w="2127" w:type="dxa"/>
          </w:tcPr>
          <w:p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593A1F" w:rsidTr="00145B8B">
        <w:tc>
          <w:tcPr>
            <w:tcW w:w="1696" w:type="dxa"/>
          </w:tcPr>
          <w:p w:rsidR="00593A1F" w:rsidRDefault="00D32057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備品費</w:t>
            </w:r>
          </w:p>
        </w:tc>
        <w:tc>
          <w:tcPr>
            <w:tcW w:w="2127" w:type="dxa"/>
          </w:tcPr>
          <w:p w:rsidR="00593A1F" w:rsidRDefault="00593A1F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593A1F" w:rsidRDefault="00593A1F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593A1F" w:rsidTr="00145B8B">
        <w:tc>
          <w:tcPr>
            <w:tcW w:w="1696" w:type="dxa"/>
          </w:tcPr>
          <w:p w:rsidR="00593A1F" w:rsidRDefault="00D32057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消耗品費</w:t>
            </w:r>
          </w:p>
        </w:tc>
        <w:tc>
          <w:tcPr>
            <w:tcW w:w="2127" w:type="dxa"/>
          </w:tcPr>
          <w:p w:rsidR="00593A1F" w:rsidRDefault="00593A1F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593A1F" w:rsidRDefault="00593A1F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D32057" w:rsidTr="00145B8B">
        <w:tc>
          <w:tcPr>
            <w:tcW w:w="1696" w:type="dxa"/>
          </w:tcPr>
          <w:p w:rsidR="00D32057" w:rsidRDefault="00D32057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印刷製本費</w:t>
            </w:r>
          </w:p>
        </w:tc>
        <w:tc>
          <w:tcPr>
            <w:tcW w:w="2127" w:type="dxa"/>
          </w:tcPr>
          <w:p w:rsidR="00D32057" w:rsidRDefault="00D32057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D32057" w:rsidRDefault="00D32057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D32057" w:rsidTr="00145B8B">
        <w:tc>
          <w:tcPr>
            <w:tcW w:w="1696" w:type="dxa"/>
          </w:tcPr>
          <w:p w:rsidR="00D32057" w:rsidRDefault="00D32057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委託・外注費</w:t>
            </w:r>
          </w:p>
        </w:tc>
        <w:tc>
          <w:tcPr>
            <w:tcW w:w="2127" w:type="dxa"/>
          </w:tcPr>
          <w:p w:rsidR="00D32057" w:rsidRDefault="00D32057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D32057" w:rsidRDefault="00D32057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D32057" w:rsidTr="00145B8B">
        <w:tc>
          <w:tcPr>
            <w:tcW w:w="1696" w:type="dxa"/>
          </w:tcPr>
          <w:p w:rsidR="00D32057" w:rsidRDefault="00D32057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その他諸経費</w:t>
            </w:r>
          </w:p>
        </w:tc>
        <w:tc>
          <w:tcPr>
            <w:tcW w:w="2127" w:type="dxa"/>
          </w:tcPr>
          <w:p w:rsidR="00D32057" w:rsidRDefault="00D32057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D32057" w:rsidRDefault="00D32057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bookmarkEnd w:id="0"/>
      <w:tr w:rsidR="00CD7C86" w:rsidTr="00145B8B">
        <w:tc>
          <w:tcPr>
            <w:tcW w:w="1696" w:type="dxa"/>
          </w:tcPr>
          <w:p w:rsidR="00CD7C86" w:rsidRDefault="00CD7C8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127" w:type="dxa"/>
          </w:tcPr>
          <w:p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CD7C86" w:rsidRDefault="00593A1F" w:rsidP="00145B8B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事業に要する経費（Ａ）</w:t>
            </w:r>
          </w:p>
        </w:tc>
      </w:tr>
    </w:tbl>
    <w:p w:rsidR="00CD7C86" w:rsidRDefault="00CD7C86" w:rsidP="00CD7C86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bookmarkStart w:id="1" w:name="_GoBack"/>
      <w:bookmarkEnd w:id="1"/>
      <w:r>
        <w:rPr>
          <w:rFonts w:asciiTheme="minorEastAsia" w:hAnsiTheme="minorEastAsia" w:hint="eastAsia"/>
        </w:rPr>
        <w:t>（２）補助金交付申請額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237"/>
      </w:tblGrid>
      <w:tr w:rsidR="00CD7C86" w:rsidTr="00593A1F">
        <w:tc>
          <w:tcPr>
            <w:tcW w:w="1696" w:type="dxa"/>
          </w:tcPr>
          <w:p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127" w:type="dxa"/>
          </w:tcPr>
          <w:p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摘要（積算根拠等）</w:t>
            </w:r>
          </w:p>
        </w:tc>
      </w:tr>
      <w:tr w:rsidR="00CD7C86" w:rsidTr="00593A1F">
        <w:tc>
          <w:tcPr>
            <w:tcW w:w="1696" w:type="dxa"/>
          </w:tcPr>
          <w:p w:rsidR="00CD7C86" w:rsidRDefault="00CD7C8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事業に要する</w:t>
            </w:r>
          </w:p>
          <w:p w:rsidR="00CD7C86" w:rsidRDefault="00CD7C8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経費（Ａ）</w:t>
            </w:r>
          </w:p>
        </w:tc>
        <w:tc>
          <w:tcPr>
            <w:tcW w:w="2127" w:type="dxa"/>
          </w:tcPr>
          <w:p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  <w:tcBorders>
              <w:tr2bl w:val="single" w:sz="4" w:space="0" w:color="auto"/>
            </w:tcBorders>
          </w:tcPr>
          <w:p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D7C86" w:rsidTr="00145B8B">
        <w:tc>
          <w:tcPr>
            <w:tcW w:w="1696" w:type="dxa"/>
          </w:tcPr>
          <w:p w:rsidR="00CD7C86" w:rsidRDefault="00CD7C8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交付申請額</w:t>
            </w:r>
          </w:p>
        </w:tc>
        <w:tc>
          <w:tcPr>
            <w:tcW w:w="2127" w:type="dxa"/>
          </w:tcPr>
          <w:p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Ａの１／２以内</w:t>
            </w:r>
            <w:r w:rsidR="00BC6799">
              <w:rPr>
                <w:rFonts w:asciiTheme="minorEastAsia" w:hAnsiTheme="minorEastAsia" w:hint="eastAsia"/>
              </w:rPr>
              <w:t>（千円未満切り捨て）</w:t>
            </w:r>
          </w:p>
        </w:tc>
      </w:tr>
    </w:tbl>
    <w:p w:rsidR="000B4507" w:rsidRPr="00170C4D" w:rsidRDefault="000B4507" w:rsidP="00645165">
      <w:pPr>
        <w:adjustRightInd w:val="0"/>
        <w:rPr>
          <w:rFonts w:asciiTheme="minorEastAsia" w:hAnsiTheme="minorEastAsia"/>
          <w:szCs w:val="21"/>
        </w:rPr>
      </w:pPr>
    </w:p>
    <w:sectPr w:rsidR="000B4507" w:rsidRPr="00170C4D" w:rsidSect="00B50256">
      <w:pgSz w:w="11906" w:h="16838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AB8" w:rsidRDefault="008D3AB8" w:rsidP="00567E3E">
      <w:r>
        <w:separator/>
      </w:r>
    </w:p>
  </w:endnote>
  <w:endnote w:type="continuationSeparator" w:id="0">
    <w:p w:rsidR="008D3AB8" w:rsidRDefault="008D3AB8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AB8" w:rsidRDefault="008D3AB8" w:rsidP="00567E3E">
      <w:r>
        <w:separator/>
      </w:r>
    </w:p>
  </w:footnote>
  <w:footnote w:type="continuationSeparator" w:id="0">
    <w:p w:rsidR="008D3AB8" w:rsidRDefault="008D3AB8" w:rsidP="0056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12D37"/>
    <w:rsid w:val="00021B34"/>
    <w:rsid w:val="00024D3E"/>
    <w:rsid w:val="00032184"/>
    <w:rsid w:val="00055834"/>
    <w:rsid w:val="0006314A"/>
    <w:rsid w:val="00064EAD"/>
    <w:rsid w:val="0008175C"/>
    <w:rsid w:val="0009054A"/>
    <w:rsid w:val="000977A0"/>
    <w:rsid w:val="000B4507"/>
    <w:rsid w:val="000C09B6"/>
    <w:rsid w:val="000C2388"/>
    <w:rsid w:val="000C409F"/>
    <w:rsid w:val="000C40C7"/>
    <w:rsid w:val="000C7182"/>
    <w:rsid w:val="000D2996"/>
    <w:rsid w:val="000F0CF3"/>
    <w:rsid w:val="00111452"/>
    <w:rsid w:val="00111696"/>
    <w:rsid w:val="0011169F"/>
    <w:rsid w:val="00112431"/>
    <w:rsid w:val="00122DE3"/>
    <w:rsid w:val="00130027"/>
    <w:rsid w:val="00134391"/>
    <w:rsid w:val="00155565"/>
    <w:rsid w:val="00156A42"/>
    <w:rsid w:val="00164D3A"/>
    <w:rsid w:val="00170C4D"/>
    <w:rsid w:val="00184B2F"/>
    <w:rsid w:val="00197DD5"/>
    <w:rsid w:val="001A346D"/>
    <w:rsid w:val="001B76EB"/>
    <w:rsid w:val="001C42B3"/>
    <w:rsid w:val="001C6BB4"/>
    <w:rsid w:val="001E1D4C"/>
    <w:rsid w:val="001F3E66"/>
    <w:rsid w:val="001F65D3"/>
    <w:rsid w:val="00202F00"/>
    <w:rsid w:val="002127E4"/>
    <w:rsid w:val="00217979"/>
    <w:rsid w:val="00227B34"/>
    <w:rsid w:val="00245A10"/>
    <w:rsid w:val="00252921"/>
    <w:rsid w:val="00260042"/>
    <w:rsid w:val="0026090A"/>
    <w:rsid w:val="00277174"/>
    <w:rsid w:val="00277473"/>
    <w:rsid w:val="00282FDC"/>
    <w:rsid w:val="0028705A"/>
    <w:rsid w:val="0029679F"/>
    <w:rsid w:val="002A0CF6"/>
    <w:rsid w:val="002B3693"/>
    <w:rsid w:val="002C064B"/>
    <w:rsid w:val="002D1CAD"/>
    <w:rsid w:val="002D6D5C"/>
    <w:rsid w:val="002F1362"/>
    <w:rsid w:val="002F279B"/>
    <w:rsid w:val="002F4FA3"/>
    <w:rsid w:val="002F5E30"/>
    <w:rsid w:val="002F701F"/>
    <w:rsid w:val="0032406E"/>
    <w:rsid w:val="003304BB"/>
    <w:rsid w:val="00332ABC"/>
    <w:rsid w:val="0034779F"/>
    <w:rsid w:val="00361C3C"/>
    <w:rsid w:val="0037319E"/>
    <w:rsid w:val="00374D4E"/>
    <w:rsid w:val="00396084"/>
    <w:rsid w:val="0039625A"/>
    <w:rsid w:val="003A52BE"/>
    <w:rsid w:val="003A6BC8"/>
    <w:rsid w:val="003C0316"/>
    <w:rsid w:val="003C742C"/>
    <w:rsid w:val="003E01A5"/>
    <w:rsid w:val="003F2FA7"/>
    <w:rsid w:val="004252AC"/>
    <w:rsid w:val="00427C00"/>
    <w:rsid w:val="00430DB7"/>
    <w:rsid w:val="00447B6E"/>
    <w:rsid w:val="00454086"/>
    <w:rsid w:val="004639E6"/>
    <w:rsid w:val="00463D3E"/>
    <w:rsid w:val="00466FA4"/>
    <w:rsid w:val="004874CF"/>
    <w:rsid w:val="004A318A"/>
    <w:rsid w:val="004A498E"/>
    <w:rsid w:val="004A79D7"/>
    <w:rsid w:val="004E2E98"/>
    <w:rsid w:val="004F2E76"/>
    <w:rsid w:val="004F7621"/>
    <w:rsid w:val="00506279"/>
    <w:rsid w:val="00506585"/>
    <w:rsid w:val="00524BCA"/>
    <w:rsid w:val="005278A8"/>
    <w:rsid w:val="00533EE9"/>
    <w:rsid w:val="005352F8"/>
    <w:rsid w:val="00543FD2"/>
    <w:rsid w:val="00567E3E"/>
    <w:rsid w:val="005750B8"/>
    <w:rsid w:val="00585086"/>
    <w:rsid w:val="00593A1F"/>
    <w:rsid w:val="00596515"/>
    <w:rsid w:val="005A1D26"/>
    <w:rsid w:val="005A2C8D"/>
    <w:rsid w:val="005B127A"/>
    <w:rsid w:val="005B1EEA"/>
    <w:rsid w:val="005C48DB"/>
    <w:rsid w:val="00615CDF"/>
    <w:rsid w:val="00630C39"/>
    <w:rsid w:val="00632386"/>
    <w:rsid w:val="00637413"/>
    <w:rsid w:val="00645165"/>
    <w:rsid w:val="00656014"/>
    <w:rsid w:val="006A57F4"/>
    <w:rsid w:val="006A76D0"/>
    <w:rsid w:val="006B4CEC"/>
    <w:rsid w:val="006B67AF"/>
    <w:rsid w:val="006C7619"/>
    <w:rsid w:val="006C7C29"/>
    <w:rsid w:val="006F2A4A"/>
    <w:rsid w:val="006F600B"/>
    <w:rsid w:val="00700788"/>
    <w:rsid w:val="0071237F"/>
    <w:rsid w:val="007173FA"/>
    <w:rsid w:val="00730916"/>
    <w:rsid w:val="00732E8D"/>
    <w:rsid w:val="00755C56"/>
    <w:rsid w:val="007609D7"/>
    <w:rsid w:val="0076135C"/>
    <w:rsid w:val="00771439"/>
    <w:rsid w:val="0078507F"/>
    <w:rsid w:val="007865D8"/>
    <w:rsid w:val="007A149F"/>
    <w:rsid w:val="007B38B9"/>
    <w:rsid w:val="007B62F6"/>
    <w:rsid w:val="007B68A3"/>
    <w:rsid w:val="007C78DB"/>
    <w:rsid w:val="007F1888"/>
    <w:rsid w:val="007F5169"/>
    <w:rsid w:val="0081138B"/>
    <w:rsid w:val="00832085"/>
    <w:rsid w:val="00845662"/>
    <w:rsid w:val="00850C57"/>
    <w:rsid w:val="00855663"/>
    <w:rsid w:val="008603CA"/>
    <w:rsid w:val="00873AB9"/>
    <w:rsid w:val="00874BF5"/>
    <w:rsid w:val="00877923"/>
    <w:rsid w:val="008A2031"/>
    <w:rsid w:val="008A6635"/>
    <w:rsid w:val="008D0B2B"/>
    <w:rsid w:val="008D2B44"/>
    <w:rsid w:val="008D3AB8"/>
    <w:rsid w:val="008E6C81"/>
    <w:rsid w:val="008F33DF"/>
    <w:rsid w:val="008F6DB4"/>
    <w:rsid w:val="0093490B"/>
    <w:rsid w:val="00935F8C"/>
    <w:rsid w:val="00943317"/>
    <w:rsid w:val="0094557A"/>
    <w:rsid w:val="00960904"/>
    <w:rsid w:val="00964ADE"/>
    <w:rsid w:val="00971562"/>
    <w:rsid w:val="00993947"/>
    <w:rsid w:val="009974AE"/>
    <w:rsid w:val="009B4A21"/>
    <w:rsid w:val="009D3226"/>
    <w:rsid w:val="009E3B4E"/>
    <w:rsid w:val="009E523D"/>
    <w:rsid w:val="009F1C57"/>
    <w:rsid w:val="00A0163E"/>
    <w:rsid w:val="00A17532"/>
    <w:rsid w:val="00A24FCE"/>
    <w:rsid w:val="00A30B12"/>
    <w:rsid w:val="00A527A6"/>
    <w:rsid w:val="00A5693B"/>
    <w:rsid w:val="00A57119"/>
    <w:rsid w:val="00A668F6"/>
    <w:rsid w:val="00A72A5B"/>
    <w:rsid w:val="00A843B2"/>
    <w:rsid w:val="00A944F2"/>
    <w:rsid w:val="00A95F97"/>
    <w:rsid w:val="00AA4C0D"/>
    <w:rsid w:val="00AB1699"/>
    <w:rsid w:val="00AB31C4"/>
    <w:rsid w:val="00B00ACD"/>
    <w:rsid w:val="00B020CA"/>
    <w:rsid w:val="00B21053"/>
    <w:rsid w:val="00B314BD"/>
    <w:rsid w:val="00B33A19"/>
    <w:rsid w:val="00B376EB"/>
    <w:rsid w:val="00B44C3E"/>
    <w:rsid w:val="00B50256"/>
    <w:rsid w:val="00B5665A"/>
    <w:rsid w:val="00B96AAD"/>
    <w:rsid w:val="00BB301F"/>
    <w:rsid w:val="00BC1E88"/>
    <w:rsid w:val="00BC6536"/>
    <w:rsid w:val="00BC6799"/>
    <w:rsid w:val="00BE1C63"/>
    <w:rsid w:val="00C063B3"/>
    <w:rsid w:val="00C51E5F"/>
    <w:rsid w:val="00C65C2F"/>
    <w:rsid w:val="00C66A86"/>
    <w:rsid w:val="00C93AD1"/>
    <w:rsid w:val="00CA716E"/>
    <w:rsid w:val="00CB5A38"/>
    <w:rsid w:val="00CD0CAB"/>
    <w:rsid w:val="00CD7C86"/>
    <w:rsid w:val="00CE0557"/>
    <w:rsid w:val="00D15FF1"/>
    <w:rsid w:val="00D32057"/>
    <w:rsid w:val="00D32C4D"/>
    <w:rsid w:val="00D33C98"/>
    <w:rsid w:val="00D347FA"/>
    <w:rsid w:val="00D45E0D"/>
    <w:rsid w:val="00D75549"/>
    <w:rsid w:val="00D93F9C"/>
    <w:rsid w:val="00D9604C"/>
    <w:rsid w:val="00DA1A3D"/>
    <w:rsid w:val="00DC1E19"/>
    <w:rsid w:val="00DC2526"/>
    <w:rsid w:val="00DC5158"/>
    <w:rsid w:val="00DD21F6"/>
    <w:rsid w:val="00DE0049"/>
    <w:rsid w:val="00DE06E7"/>
    <w:rsid w:val="00DF18AA"/>
    <w:rsid w:val="00E01283"/>
    <w:rsid w:val="00E03745"/>
    <w:rsid w:val="00E03B01"/>
    <w:rsid w:val="00E1204D"/>
    <w:rsid w:val="00E20262"/>
    <w:rsid w:val="00E21B4C"/>
    <w:rsid w:val="00E23F41"/>
    <w:rsid w:val="00E272C2"/>
    <w:rsid w:val="00E30B33"/>
    <w:rsid w:val="00E41205"/>
    <w:rsid w:val="00E45919"/>
    <w:rsid w:val="00E50D9A"/>
    <w:rsid w:val="00E55092"/>
    <w:rsid w:val="00E76284"/>
    <w:rsid w:val="00E81A56"/>
    <w:rsid w:val="00E85D72"/>
    <w:rsid w:val="00E91506"/>
    <w:rsid w:val="00E94B38"/>
    <w:rsid w:val="00EA03E3"/>
    <w:rsid w:val="00EA1931"/>
    <w:rsid w:val="00EB3744"/>
    <w:rsid w:val="00EB5172"/>
    <w:rsid w:val="00EB5FB9"/>
    <w:rsid w:val="00EC412D"/>
    <w:rsid w:val="00EE4AC1"/>
    <w:rsid w:val="00F03F49"/>
    <w:rsid w:val="00F04F2E"/>
    <w:rsid w:val="00F13B58"/>
    <w:rsid w:val="00F30D1A"/>
    <w:rsid w:val="00F30D5B"/>
    <w:rsid w:val="00F31CF3"/>
    <w:rsid w:val="00F342D4"/>
    <w:rsid w:val="00F6555B"/>
    <w:rsid w:val="00F66A77"/>
    <w:rsid w:val="00F76DF4"/>
    <w:rsid w:val="00F81120"/>
    <w:rsid w:val="00F838A2"/>
    <w:rsid w:val="00F861CE"/>
    <w:rsid w:val="00F86702"/>
    <w:rsid w:val="00FB0AAD"/>
    <w:rsid w:val="00FB688C"/>
    <w:rsid w:val="00FB7F04"/>
    <w:rsid w:val="00FC1AAE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0F0C6E6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9CE79-52E0-46F4-98A1-AB7FC782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US340069</dc:creator>
  <cp:keywords/>
  <dc:description/>
  <cp:lastModifiedBy>US400068</cp:lastModifiedBy>
  <cp:revision>16</cp:revision>
  <cp:lastPrinted>2019-08-15T04:10:00Z</cp:lastPrinted>
  <dcterms:created xsi:type="dcterms:W3CDTF">2022-02-22T01:50:00Z</dcterms:created>
  <dcterms:modified xsi:type="dcterms:W3CDTF">2024-04-02T11:13:00Z</dcterms:modified>
</cp:coreProperties>
</file>