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DB" w:rsidRPr="001B13B9" w:rsidRDefault="00CA48DB">
      <w:pPr>
        <w:spacing w:after="100"/>
        <w:rPr>
          <w:kern w:val="2"/>
        </w:rPr>
      </w:pPr>
      <w:r w:rsidRPr="001B13B9">
        <w:rPr>
          <w:rFonts w:hAnsi="Century" w:hint="eastAsia"/>
          <w:kern w:val="2"/>
        </w:rPr>
        <w:t>様式第</w:t>
      </w:r>
      <w:r w:rsidRPr="001B13B9">
        <w:rPr>
          <w:rFonts w:hAnsi="Century" w:cs="‚l‚r –¾’©"/>
          <w:kern w:val="2"/>
        </w:rPr>
        <w:t>16</w:t>
      </w:r>
      <w:r w:rsidRPr="001B13B9">
        <w:rPr>
          <w:rFonts w:hAnsi="Century" w:hint="eastAsia"/>
          <w:kern w:val="2"/>
        </w:rPr>
        <w:t>号の４</w:t>
      </w:r>
    </w:p>
    <w:p w:rsidR="00CA48DB" w:rsidRDefault="00CA48DB">
      <w:pPr>
        <w:spacing w:after="100"/>
        <w:jc w:val="center"/>
        <w:rPr>
          <w:kern w:val="2"/>
        </w:rPr>
      </w:pPr>
      <w:r>
        <w:rPr>
          <w:rFonts w:hAnsi="Century" w:hint="eastAsia"/>
          <w:kern w:val="2"/>
        </w:rPr>
        <w:t>核燃料物質、放射性同位元素等運搬届出書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365"/>
        <w:gridCol w:w="945"/>
        <w:gridCol w:w="1470"/>
        <w:gridCol w:w="4200"/>
      </w:tblGrid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spacing w:before="100"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CA48DB" w:rsidRDefault="00CA48DB">
            <w:pPr>
              <w:spacing w:after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　　　殿</w:t>
            </w:r>
          </w:p>
          <w:p w:rsidR="00CA48DB" w:rsidRDefault="00CA48DB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　　　</w:t>
            </w:r>
          </w:p>
          <w:p w:rsidR="00CA48DB" w:rsidRDefault="00CA48DB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CA48DB" w:rsidRDefault="00CA48DB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　　　　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貯蔵又は取扱いの場所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運搬区間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運搬責任者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A48DB" w:rsidRDefault="00CA48DB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運搬の状</w:t>
            </w:r>
            <w:r>
              <w:rPr>
                <w:rFonts w:hAnsi="Century" w:hint="eastAsia"/>
                <w:kern w:val="2"/>
              </w:rPr>
              <w:t>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開始年月日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　　時　　分～　　時　　分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品名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最大数量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方法の概要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CA4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7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DB" w:rsidRDefault="00CA48D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CA48DB" w:rsidRDefault="00CA48DB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CA48DB" w:rsidRDefault="00CA48D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法人にあつては、その名称、代表者氏名、主たる事務所の所在地を記入すること。</w:t>
      </w:r>
    </w:p>
    <w:p w:rsidR="00CA48DB" w:rsidRDefault="00CA48D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※印欄は記入しないこと。</w:t>
      </w:r>
    </w:p>
    <w:p w:rsidR="00CA48DB" w:rsidRDefault="00CA48DB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運搬する経路</w:t>
      </w:r>
      <w:r>
        <w:rPr>
          <w:rFonts w:ascii="‚l‚r –¾’©" w:hAnsi="Century" w:cs="‚l‚r –¾’©"/>
          <w:kern w:val="2"/>
        </w:rPr>
        <w:t>(</w:t>
      </w:r>
      <w:r>
        <w:rPr>
          <w:rFonts w:hAnsi="Century" w:hint="eastAsia"/>
          <w:kern w:val="2"/>
        </w:rPr>
        <w:t>日立市内</w:t>
      </w:r>
      <w:r>
        <w:rPr>
          <w:rFonts w:ascii="‚l‚r –¾’©" w:hAnsi="Century" w:cs="‚l‚r –¾’©"/>
          <w:kern w:val="2"/>
        </w:rPr>
        <w:t>)</w:t>
      </w:r>
      <w:r>
        <w:rPr>
          <w:rFonts w:hAnsi="Century" w:hint="eastAsia"/>
          <w:kern w:val="2"/>
        </w:rPr>
        <w:t>の見取図を添付すること。</w:t>
      </w:r>
    </w:p>
    <w:sectPr w:rsidR="00CA48DB" w:rsidSect="00CA48DB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DB" w:rsidRDefault="00CA48D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A48DB" w:rsidRDefault="00CA48D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DB" w:rsidRDefault="00CA48D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A48DB" w:rsidRDefault="00CA48D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8DB"/>
    <w:rsid w:val="001B13B9"/>
    <w:rsid w:val="003823D5"/>
    <w:rsid w:val="006301E0"/>
    <w:rsid w:val="0084598E"/>
    <w:rsid w:val="00CA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様式第16号の４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2014-07-07T03:24:00Z</dcterms:created>
  <dcterms:modified xsi:type="dcterms:W3CDTF">2014-07-07T03:24:00Z</dcterms:modified>
</cp:coreProperties>
</file>